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ascii="Arial" w:hAnsi="Arial"/>
          <w:b/>
          <w:bCs/>
          <w:u w:val="single"/>
        </w:rPr>
        <w:t>RESISTÈNCIA PERIFÈRICA I FLUX SANGUINI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</w:t>
      </w:r>
      <w:r>
        <w:rPr>
          <w:rFonts w:cs="Arial" w:ascii="Arial" w:hAnsi="Arial"/>
        </w:rPr>
        <w:t>ines coses influeixen en com circula l’aigua per una mànega?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Com és la resistència si el tub és estret?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I si el tub és ample?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Què passa si hi ha una placa tapant la llum del tub?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Amb quines coses xoca la sang quan circula?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Quins processos es fan servir quan es vol enviar sang cap a un lloc i no cap a un altre?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Què és la primera?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Què és la segona?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Quan estem actius a on hi ha vasodilatació?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I a on vasoconstricció?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En quina situació hi ha més resistència perifèrica (mira la pissarra)?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Què passaria si tots els vasos sanguinis  estiguessin vasodilatats?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Però amb què té relació sobretot la resistència perifèrica?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a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auto"/>
      <w:sz w:val="24"/>
      <w:szCs w:val="24"/>
      <w:lang w:val="ca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 w:customStyle="1">
    <w:name w:val="Encapçalament"/>
    <w:basedOn w:val="Standard"/>
    <w:next w:val="Cosdel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Textbody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 w:customStyle="1">
    <w:name w:val="Í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ca-E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2505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132</Words>
  <Characters>567</Characters>
  <CharactersWithSpaces>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2018-11-05T16:57:00Z</dcterms:created>
  <dc:creator>Magda</dc:creator>
  <dc:description/>
  <dc:language>ca-ES</dc:language>
  <cp:lastModifiedBy/>
  <dcterms:modified xsi:type="dcterms:W3CDTF">2018-11-07T10:01:30Z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