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TASCA 5: Identificar l’opinió dels usuaris.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color w:val="6aa84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  <w:t xml:space="preserve">Tasca5.1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b w:val="1"/>
          <w:color w:val="00b0f0"/>
          <w:sz w:val="24"/>
          <w:szCs w:val="24"/>
        </w:rPr>
        <w:drawing>
          <wp:inline distB="114300" distT="114300" distL="114300" distR="114300">
            <wp:extent cx="5731200" cy="283210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3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 les següents preguntes:</w:t>
      </w:r>
    </w:p>
    <w:p w:rsidR="00000000" w:rsidDel="00000000" w:rsidP="00000000" w:rsidRDefault="00000000" w:rsidRPr="00000000" w14:paraId="00000007">
      <w:p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  Amb quina pregunta creieu que s’han obtingut els resultats següents?</w:t>
      </w:r>
    </w:p>
    <w:p w:rsidR="00000000" w:rsidDel="00000000" w:rsidP="00000000" w:rsidRDefault="00000000" w:rsidRPr="00000000" w14:paraId="00000008">
      <w:p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 Hauries de fer una pregunta oberta o tancada? Quins tipus de respostes podries donar?</w:t>
      </w:r>
    </w:p>
    <w:p w:rsidR="00000000" w:rsidDel="00000000" w:rsidP="00000000" w:rsidRDefault="00000000" w:rsidRPr="00000000" w14:paraId="00000009">
      <w:pPr>
        <w:jc w:val="both"/>
        <w:rPr>
          <w:b w:val="1"/>
          <w:color w:val="6aa84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color w:val="6aa84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highlight w:val="white"/>
          <w:u w:val="single"/>
        </w:rPr>
      </w:pPr>
      <w:r w:rsidDel="00000000" w:rsidR="00000000" w:rsidRPr="00000000">
        <w:rPr>
          <w:rtl w:val="0"/>
        </w:rPr>
        <w:t xml:space="preserve">Tasca 5.2: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color w:val="9900ff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color w:val="9900ff"/>
          <w:sz w:val="24"/>
          <w:szCs w:val="24"/>
          <w:highlight w:val="white"/>
          <w:u w:val="single"/>
        </w:rPr>
      </w:pPr>
      <w:r w:rsidDel="00000000" w:rsidR="00000000" w:rsidRPr="00000000">
        <w:rPr>
          <w:b w:val="1"/>
          <w:color w:val="9900ff"/>
          <w:sz w:val="24"/>
          <w:szCs w:val="24"/>
          <w:highlight w:val="white"/>
          <w:u w:val="single"/>
        </w:rPr>
        <w:drawing>
          <wp:inline distB="114300" distT="114300" distL="114300" distR="114300">
            <wp:extent cx="5731200" cy="29845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8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 les següents preguntes:</w:t>
      </w:r>
    </w:p>
    <w:p w:rsidR="00000000" w:rsidDel="00000000" w:rsidP="00000000" w:rsidRDefault="00000000" w:rsidRPr="00000000" w14:paraId="00000011">
      <w:p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  Amb quina pregunta creieu que s’han obtingut els resultats següents?</w:t>
      </w:r>
    </w:p>
    <w:p w:rsidR="00000000" w:rsidDel="00000000" w:rsidP="00000000" w:rsidRDefault="00000000" w:rsidRPr="00000000" w14:paraId="00000012">
      <w:pPr>
        <w:ind w:left="720" w:hanging="360"/>
        <w:jc w:val="both"/>
        <w:rPr>
          <w:b w:val="1"/>
          <w:color w:val="6aa84f"/>
          <w:sz w:val="20"/>
          <w:szCs w:val="20"/>
          <w:highlight w:val="white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2) Hauries de fer una pregunta oberta o tancada? Quins tipus de respostes podries donar?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color w:val="a64d79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Tasca 5.3:</w:t>
      </w:r>
    </w:p>
    <w:p w:rsidR="00000000" w:rsidDel="00000000" w:rsidP="00000000" w:rsidRDefault="00000000" w:rsidRPr="00000000" w14:paraId="00000016">
      <w:pPr>
        <w:jc w:val="both"/>
        <w:rPr>
          <w:b w:val="1"/>
          <w:color w:val="00b0f0"/>
          <w:sz w:val="24"/>
          <w:szCs w:val="24"/>
        </w:rPr>
      </w:pPr>
      <w:r w:rsidDel="00000000" w:rsidR="00000000" w:rsidRPr="00000000">
        <w:rPr>
          <w:b w:val="1"/>
          <w:color w:val="00b0f0"/>
          <w:sz w:val="24"/>
          <w:szCs w:val="24"/>
        </w:rPr>
        <w:drawing>
          <wp:inline distB="114300" distT="114300" distL="114300" distR="114300">
            <wp:extent cx="5731200" cy="33274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2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 les següents preguntes:</w:t>
      </w:r>
    </w:p>
    <w:p w:rsidR="00000000" w:rsidDel="00000000" w:rsidP="00000000" w:rsidRDefault="00000000" w:rsidRPr="00000000" w14:paraId="0000001B">
      <w:p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  Amb quina pregunta creieu que s’han obtingut els resultats següents?</w:t>
      </w:r>
    </w:p>
    <w:p w:rsidR="00000000" w:rsidDel="00000000" w:rsidP="00000000" w:rsidRDefault="00000000" w:rsidRPr="00000000" w14:paraId="0000001C">
      <w:pPr>
        <w:ind w:left="720" w:hanging="360"/>
        <w:jc w:val="both"/>
        <w:rPr>
          <w:b w:val="1"/>
          <w:color w:val="6aa84f"/>
          <w:sz w:val="20"/>
          <w:szCs w:val="20"/>
          <w:highlight w:val="white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2) Hauries de fer una pregunta oberta o tancada? Quins tipus de respostes podries donar?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color w:val="6aa84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color w:val="6aa84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color w:val="6aa84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Tasca 5.4:</w:t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Fes un parell de preguntes amb resposta oberta i/o tancada. Anota-la a document</w:t>
      </w:r>
      <w:r w:rsidDel="00000000" w:rsidR="00000000" w:rsidRPr="00000000">
        <w:rPr>
          <w:i w:val="1"/>
          <w:sz w:val="20"/>
          <w:szCs w:val="20"/>
          <w:rtl w:val="0"/>
        </w:rPr>
        <w:t xml:space="preserve"> ‘Recull de preguntes’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sectPr>
      <w:headerReference r:id="rId9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1"/>
      <w:spacing w:after="200" w:line="276" w:lineRule="auto"/>
      <w:jc w:val="right"/>
      <w:rPr>
        <w:rFonts w:ascii="Amatic SC" w:cs="Amatic SC" w:eastAsia="Amatic SC" w:hAnsi="Amatic SC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76201</wp:posOffset>
          </wp:positionV>
          <wp:extent cx="865823" cy="620943"/>
          <wp:effectExtent b="0" l="0" r="0" t="0"/>
          <wp:wrapSquare wrapText="bothSides" distB="114300" distT="11430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5823" cy="6209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1"/>
      <w:spacing w:after="200" w:line="276" w:lineRule="auto"/>
      <w:jc w:val="right"/>
      <w:rPr/>
    </w:pPr>
    <w:r w:rsidDel="00000000" w:rsidR="00000000" w:rsidRPr="00000000">
      <w:rPr>
        <w:rFonts w:ascii="Amatic SC" w:cs="Amatic SC" w:eastAsia="Amatic SC" w:hAnsi="Amatic SC"/>
        <w:rtl w:val="0"/>
      </w:rPr>
      <w:t xml:space="preserve">Nosaltres t’informem, tu tries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